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81D4A" w14:textId="77777777" w:rsidR="00FD133D" w:rsidRPr="00A54158" w:rsidRDefault="00FD133D" w:rsidP="00FD133D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t>Public Utility Commission of Texas</w:t>
      </w:r>
    </w:p>
    <w:p w14:paraId="4DD87946" w14:textId="77777777" w:rsidR="00FD133D" w:rsidRDefault="00FD133D" w:rsidP="00FD133D">
      <w:pPr>
        <w:rPr>
          <w:rFonts w:cs="Times New Roman"/>
        </w:rPr>
      </w:pPr>
    </w:p>
    <w:p w14:paraId="04B140A9" w14:textId="77777777" w:rsidR="00FD133D" w:rsidRPr="00A54158" w:rsidRDefault="00FD133D" w:rsidP="00FD133D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1F0A38C9" w14:textId="77777777" w:rsidR="00FD133D" w:rsidRPr="00A54158" w:rsidRDefault="00FD133D" w:rsidP="00FD133D">
      <w:pPr>
        <w:rPr>
          <w:rFonts w:cs="Times New Roman"/>
          <w:b/>
          <w:sz w:val="40"/>
          <w:szCs w:val="40"/>
        </w:rPr>
      </w:pPr>
    </w:p>
    <w:p w14:paraId="0E42CE21" w14:textId="1FE269F2" w:rsidR="00FB3A2D" w:rsidRPr="002E0771" w:rsidRDefault="00FB3A2D" w:rsidP="00FB3A2D">
      <w:pPr>
        <w:rPr>
          <w:rFonts w:cs="Times New Roman"/>
          <w:color w:val="000000" w:themeColor="text1"/>
        </w:rPr>
      </w:pPr>
      <w:r w:rsidRPr="002E0771">
        <w:rPr>
          <w:rStyle w:val="Strong"/>
          <w:rFonts w:eastAsiaTheme="majorEastAsia" w:cs="Times New Roman"/>
          <w:color w:val="000000" w:themeColor="text1"/>
        </w:rPr>
        <w:t>To:</w:t>
      </w:r>
      <w:r w:rsidRPr="002E0771">
        <w:rPr>
          <w:rStyle w:val="Strong"/>
          <w:rFonts w:eastAsiaTheme="majorEastAsia" w:cs="Times New Roman"/>
          <w:color w:val="000000" w:themeColor="text1"/>
        </w:rPr>
        <w:tab/>
      </w:r>
      <w:r w:rsidRPr="002E0771">
        <w:rPr>
          <w:rStyle w:val="Strong"/>
          <w:rFonts w:eastAsiaTheme="majorEastAsia" w:cs="Times New Roman"/>
          <w:color w:val="000000" w:themeColor="text1"/>
        </w:rPr>
        <w:tab/>
      </w:r>
      <w:r w:rsidR="009C7937">
        <w:rPr>
          <w:rFonts w:cs="Times New Roman"/>
          <w:color w:val="000000" w:themeColor="text1"/>
        </w:rPr>
        <w:t>Arnett Caviel</w:t>
      </w:r>
      <w:r w:rsidRPr="002E0771">
        <w:rPr>
          <w:rFonts w:cs="Times New Roman"/>
          <w:color w:val="000000" w:themeColor="text1"/>
        </w:rPr>
        <w:t xml:space="preserve">, </w:t>
      </w:r>
      <w:r>
        <w:rPr>
          <w:rFonts w:cs="Times New Roman"/>
          <w:color w:val="000000" w:themeColor="text1"/>
        </w:rPr>
        <w:t>Attorney</w:t>
      </w:r>
    </w:p>
    <w:p w14:paraId="33EA813C" w14:textId="77777777" w:rsidR="00FB3A2D" w:rsidRPr="002E0771" w:rsidRDefault="00FB3A2D" w:rsidP="00FB3A2D">
      <w:pPr>
        <w:ind w:left="720" w:firstLine="720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Legal</w:t>
      </w:r>
      <w:r w:rsidRPr="002E0771">
        <w:rPr>
          <w:rFonts w:cs="Times New Roman"/>
          <w:color w:val="000000" w:themeColor="text1"/>
        </w:rPr>
        <w:t xml:space="preserve"> Division</w:t>
      </w:r>
    </w:p>
    <w:p w14:paraId="6A80EFD5" w14:textId="77777777" w:rsidR="00425F6F" w:rsidRDefault="00425F6F" w:rsidP="00425F6F">
      <w:pPr>
        <w:tabs>
          <w:tab w:val="left" w:pos="1440"/>
        </w:tabs>
        <w:jc w:val="both"/>
        <w:rPr>
          <w:b/>
        </w:rPr>
      </w:pPr>
    </w:p>
    <w:p w14:paraId="6F7DBA62" w14:textId="77777777" w:rsidR="00425F6F" w:rsidRPr="00B706B6" w:rsidRDefault="00425F6F" w:rsidP="00425F6F">
      <w:pPr>
        <w:tabs>
          <w:tab w:val="left" w:pos="1440"/>
        </w:tabs>
        <w:jc w:val="both"/>
      </w:pPr>
      <w:r w:rsidRPr="005054BE">
        <w:rPr>
          <w:b/>
        </w:rPr>
        <w:t>FROM:</w:t>
      </w:r>
      <w:r w:rsidRPr="005054BE">
        <w:rPr>
          <w:b/>
        </w:rPr>
        <w:tab/>
      </w:r>
      <w:r w:rsidR="008E7338">
        <w:t>Spencer English</w:t>
      </w:r>
      <w:r w:rsidRPr="00B706B6">
        <w:t xml:space="preserve">, </w:t>
      </w:r>
      <w:r>
        <w:t>Financial Analyst</w:t>
      </w:r>
    </w:p>
    <w:p w14:paraId="4564330B" w14:textId="77777777" w:rsidR="00425F6F" w:rsidRPr="00B706B6" w:rsidRDefault="00425F6F" w:rsidP="00425F6F">
      <w:pPr>
        <w:tabs>
          <w:tab w:val="left" w:pos="1440"/>
        </w:tabs>
        <w:jc w:val="both"/>
      </w:pPr>
      <w:r w:rsidRPr="00B706B6">
        <w:tab/>
        <w:t>Rate Regulation Division</w:t>
      </w:r>
    </w:p>
    <w:p w14:paraId="30070723" w14:textId="1864F793" w:rsidR="00425F6F" w:rsidRDefault="00425F6F" w:rsidP="00425F6F">
      <w:pPr>
        <w:tabs>
          <w:tab w:val="left" w:pos="1170"/>
        </w:tabs>
        <w:spacing w:before="240"/>
        <w:rPr>
          <w:bCs/>
        </w:rPr>
      </w:pPr>
      <w:r w:rsidRPr="00613892">
        <w:rPr>
          <w:b/>
        </w:rPr>
        <w:t>DATE:</w:t>
      </w:r>
      <w:r w:rsidRPr="00613892">
        <w:rPr>
          <w:b/>
        </w:rPr>
        <w:tab/>
      </w:r>
      <w:r w:rsidRPr="00613892">
        <w:rPr>
          <w:b/>
        </w:rPr>
        <w:tab/>
      </w:r>
      <w:r w:rsidR="00FB3A2D">
        <w:rPr>
          <w:bCs/>
        </w:rPr>
        <w:t>M</w:t>
      </w:r>
      <w:r w:rsidR="009C7937">
        <w:rPr>
          <w:bCs/>
        </w:rPr>
        <w:t>ay 3</w:t>
      </w:r>
      <w:r>
        <w:rPr>
          <w:bCs/>
        </w:rPr>
        <w:t>, 20</w:t>
      </w:r>
      <w:r w:rsidR="009C791F">
        <w:rPr>
          <w:bCs/>
        </w:rPr>
        <w:t>21</w:t>
      </w:r>
      <w:r w:rsidRPr="00B706B6">
        <w:rPr>
          <w:bCs/>
          <w:highlight w:val="yellow"/>
        </w:rPr>
        <w:fldChar w:fldCharType="begin"/>
      </w:r>
      <w:r w:rsidRPr="00B706B6">
        <w:rPr>
          <w:bCs/>
          <w:highlight w:val="yellow"/>
        </w:rPr>
        <w:instrText xml:space="preserve"> MERGEFIELD  Todays_Date  \* MERGEFORMAT </w:instrText>
      </w:r>
      <w:r w:rsidRPr="00B706B6">
        <w:rPr>
          <w:bCs/>
          <w:highlight w:val="yellow"/>
        </w:rPr>
        <w:fldChar w:fldCharType="end"/>
      </w:r>
    </w:p>
    <w:p w14:paraId="18A990E6" w14:textId="77777777" w:rsidR="00425F6F" w:rsidRDefault="00425F6F" w:rsidP="00425F6F">
      <w:pPr>
        <w:ind w:left="1440" w:hanging="1440"/>
        <w:jc w:val="both"/>
        <w:rPr>
          <w:b/>
        </w:rPr>
      </w:pPr>
    </w:p>
    <w:p w14:paraId="3C289076" w14:textId="0253E6BA" w:rsidR="00425F6F" w:rsidRPr="005054BE" w:rsidRDefault="00425F6F" w:rsidP="00425F6F">
      <w:pPr>
        <w:ind w:left="1440" w:hanging="1440"/>
        <w:jc w:val="both"/>
      </w:pPr>
      <w:r>
        <w:rPr>
          <w:b/>
        </w:rPr>
        <w:t>RE</w:t>
      </w:r>
      <w:r w:rsidRPr="00C95888">
        <w:rPr>
          <w:b/>
        </w:rPr>
        <w:t>:</w:t>
      </w:r>
      <w:r w:rsidRPr="00C95888">
        <w:rPr>
          <w:b/>
        </w:rPr>
        <w:tab/>
      </w:r>
      <w:r w:rsidRPr="00C95888">
        <w:rPr>
          <w:b/>
          <w:lang w:val="en-CA"/>
        </w:rPr>
        <w:fldChar w:fldCharType="begin"/>
      </w:r>
      <w:r w:rsidRPr="00C95888">
        <w:rPr>
          <w:b/>
          <w:lang w:val="en-CA"/>
        </w:rPr>
        <w:instrText xml:space="preserve"> SEQ CHAPTER \h \r 1</w:instrText>
      </w:r>
      <w:r w:rsidRPr="00C95888">
        <w:rPr>
          <w:b/>
          <w:lang w:val="en-CA"/>
        </w:rPr>
        <w:fldChar w:fldCharType="end"/>
      </w:r>
      <w:r w:rsidR="0002303C">
        <w:rPr>
          <w:b/>
        </w:rPr>
        <w:t>Tariff Control</w:t>
      </w:r>
      <w:r w:rsidRPr="00C95888">
        <w:rPr>
          <w:b/>
        </w:rPr>
        <w:t xml:space="preserve"> No. </w:t>
      </w:r>
      <w:r>
        <w:rPr>
          <w:b/>
        </w:rPr>
        <w:t>5</w:t>
      </w:r>
      <w:r w:rsidR="00FB3A2D">
        <w:rPr>
          <w:b/>
        </w:rPr>
        <w:t>1</w:t>
      </w:r>
      <w:r w:rsidR="009C7937">
        <w:rPr>
          <w:b/>
        </w:rPr>
        <w:t>915</w:t>
      </w:r>
      <w:r w:rsidRPr="00C95888">
        <w:rPr>
          <w:b/>
        </w:rPr>
        <w:t>:</w:t>
      </w:r>
      <w:r w:rsidRPr="00C95888">
        <w:t xml:space="preserve"> </w:t>
      </w:r>
      <w:r w:rsidRPr="00601D88">
        <w:rPr>
          <w:rFonts w:cs="Times New Roman"/>
          <w:i/>
        </w:rPr>
        <w:t xml:space="preserve">Application of </w:t>
      </w:r>
      <w:r w:rsidR="009C7937">
        <w:rPr>
          <w:rFonts w:cs="Times New Roman"/>
          <w:i/>
        </w:rPr>
        <w:t xml:space="preserve">Oak Hill Estates Water Company for a </w:t>
      </w:r>
      <w:proofErr w:type="gramStart"/>
      <w:r w:rsidR="009C7937">
        <w:rPr>
          <w:rFonts w:cs="Times New Roman"/>
          <w:i/>
        </w:rPr>
        <w:t>Pass Through</w:t>
      </w:r>
      <w:proofErr w:type="gramEnd"/>
      <w:r w:rsidR="009C7937">
        <w:rPr>
          <w:rFonts w:cs="Times New Roman"/>
          <w:i/>
        </w:rPr>
        <w:t xml:space="preserve"> Rate Change</w:t>
      </w:r>
    </w:p>
    <w:p w14:paraId="7B3ACE96" w14:textId="5DC5AAC1" w:rsidR="006A5C24" w:rsidRDefault="00784AE9" w:rsidP="006A5C24">
      <w:pPr>
        <w:tabs>
          <w:tab w:val="left" w:pos="1170"/>
        </w:tabs>
        <w:ind w:left="1170" w:right="-450" w:hanging="1170"/>
        <w:jc w:val="both"/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57728" behindDoc="0" locked="0" layoutInCell="1" allowOverlap="1" wp14:anchorId="1AC7C5FA" wp14:editId="3B62F10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B369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6A5C24" w:rsidRPr="00D240D8">
        <w:tab/>
      </w:r>
    </w:p>
    <w:p w14:paraId="139473A3" w14:textId="77777777" w:rsidR="00AD5CB5" w:rsidRDefault="00AD5CB5" w:rsidP="00C907CD">
      <w:pPr>
        <w:jc w:val="both"/>
        <w:rPr>
          <w:rFonts w:cs="Times New Roman"/>
        </w:rPr>
      </w:pPr>
    </w:p>
    <w:p w14:paraId="4124E48B" w14:textId="52B61885" w:rsidR="00C907CD" w:rsidRPr="00ED73F9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9C7937">
        <w:rPr>
          <w:rFonts w:cs="Times New Roman"/>
        </w:rPr>
        <w:t xml:space="preserve"> March 1</w:t>
      </w:r>
      <w:r w:rsidR="00FB3A2D">
        <w:rPr>
          <w:rFonts w:cs="Times New Roman"/>
        </w:rPr>
        <w:t>9</w:t>
      </w:r>
      <w:r w:rsidR="008E7338">
        <w:rPr>
          <w:rFonts w:cs="Times New Roman"/>
        </w:rPr>
        <w:t>, 202</w:t>
      </w:r>
      <w:r w:rsidR="00FB3A2D">
        <w:rPr>
          <w:rFonts w:cs="Times New Roman"/>
        </w:rPr>
        <w:t>1</w:t>
      </w:r>
      <w:r w:rsidRPr="00601D88">
        <w:rPr>
          <w:rFonts w:cs="Times New Roman"/>
        </w:rPr>
        <w:t xml:space="preserve">, </w:t>
      </w:r>
      <w:r w:rsidR="009C7937">
        <w:rPr>
          <w:rFonts w:cs="Times New Roman"/>
        </w:rPr>
        <w:t>Oak Hill Estates Water Company (Oak Hill)</w:t>
      </w:r>
      <w:r w:rsidRPr="00ED73F9">
        <w:rPr>
          <w:rFonts w:cs="Times New Roman"/>
        </w:rPr>
        <w:t xml:space="preserve">, </w:t>
      </w:r>
      <w:r w:rsidR="003772B9">
        <w:rPr>
          <w:rFonts w:cs="Times New Roman"/>
        </w:rPr>
        <w:t>C</w:t>
      </w:r>
      <w:r w:rsidRPr="00ED73F9">
        <w:rPr>
          <w:rFonts w:cs="Times New Roman"/>
        </w:rPr>
        <w:t>ertificate of</w:t>
      </w:r>
      <w:r>
        <w:rPr>
          <w:rFonts w:cs="Times New Roman"/>
        </w:rPr>
        <w:t xml:space="preserve"> </w:t>
      </w:r>
      <w:r w:rsidR="003772B9">
        <w:rPr>
          <w:rFonts w:cs="Times New Roman"/>
        </w:rPr>
        <w:t>C</w:t>
      </w:r>
      <w:r>
        <w:rPr>
          <w:rFonts w:cs="Times New Roman"/>
        </w:rPr>
        <w:t xml:space="preserve">onvenience and </w:t>
      </w:r>
      <w:r w:rsidR="003772B9">
        <w:rPr>
          <w:rFonts w:cs="Times New Roman"/>
        </w:rPr>
        <w:t>N</w:t>
      </w:r>
      <w:r>
        <w:rPr>
          <w:rFonts w:cs="Times New Roman"/>
        </w:rPr>
        <w:t>ecessity No</w:t>
      </w:r>
      <w:r w:rsidR="007B7892">
        <w:rPr>
          <w:rFonts w:cs="Times New Roman"/>
        </w:rPr>
        <w:t>.</w:t>
      </w:r>
      <w:r w:rsidR="00805F5D">
        <w:rPr>
          <w:rFonts w:cs="Times New Roman"/>
        </w:rPr>
        <w:t xml:space="preserve"> 1</w:t>
      </w:r>
      <w:r w:rsidR="009C7937">
        <w:rPr>
          <w:rFonts w:cs="Times New Roman"/>
        </w:rPr>
        <w:t>2861</w:t>
      </w:r>
      <w:r w:rsidR="008E7338">
        <w:rPr>
          <w:rFonts w:cs="Times New Roman"/>
        </w:rPr>
        <w:t xml:space="preserve">, </w:t>
      </w:r>
      <w:r w:rsidRPr="00ED73F9">
        <w:rPr>
          <w:rFonts w:cs="Times New Roman"/>
        </w:rPr>
        <w:t>filed an applicati</w:t>
      </w:r>
      <w:r>
        <w:rPr>
          <w:rFonts w:cs="Times New Roman"/>
        </w:rPr>
        <w:t xml:space="preserve">on </w:t>
      </w:r>
      <w:r w:rsidR="00784AE9">
        <w:t xml:space="preserve">under 16 </w:t>
      </w:r>
      <w:r w:rsidR="00784AE9">
        <w:rPr>
          <w:rFonts w:cs="Times New Roman"/>
        </w:rPr>
        <w:t xml:space="preserve">Texas Administrative Code (TAC) </w:t>
      </w:r>
      <w:r w:rsidR="00F1282C">
        <w:rPr>
          <w:rFonts w:cs="Times New Roman"/>
        </w:rPr>
        <w:br/>
      </w:r>
      <w:r w:rsidR="00784AE9">
        <w:rPr>
          <w:rFonts w:cs="Times New Roman"/>
        </w:rPr>
        <w:t xml:space="preserve">§ 24.25(b)(2)(F) </w:t>
      </w:r>
      <w:r>
        <w:rPr>
          <w:rFonts w:cs="Times New Roman"/>
        </w:rPr>
        <w:t xml:space="preserve">to implement </w:t>
      </w:r>
      <w:r w:rsidR="00AD7FCC">
        <w:rPr>
          <w:rFonts w:cs="Times New Roman"/>
        </w:rPr>
        <w:t>a</w:t>
      </w:r>
      <w:r>
        <w:rPr>
          <w:rFonts w:cs="Times New Roman"/>
        </w:rPr>
        <w:t xml:space="preserve"> pass-</w:t>
      </w:r>
      <w:r w:rsidRPr="00ED73F9">
        <w:rPr>
          <w:rFonts w:cs="Times New Roman"/>
        </w:rPr>
        <w:t>through rate change</w:t>
      </w:r>
      <w:r>
        <w:rPr>
          <w:rFonts w:cs="Times New Roman"/>
        </w:rPr>
        <w:t xml:space="preserve"> </w:t>
      </w:r>
      <w:r>
        <w:t>for</w:t>
      </w:r>
      <w:r w:rsidR="00BB3B7E">
        <w:t xml:space="preserve"> a </w:t>
      </w:r>
      <w:r w:rsidR="008202D9">
        <w:t>change</w:t>
      </w:r>
      <w:r w:rsidR="00BB3B7E">
        <w:t xml:space="preserve"> in the</w:t>
      </w:r>
      <w:r>
        <w:t xml:space="preserve"> </w:t>
      </w:r>
      <w:bookmarkStart w:id="0" w:name="_Hlk65246733"/>
      <w:r w:rsidR="00304D1F">
        <w:t>f</w:t>
      </w:r>
      <w:r>
        <w:t>ees billed by</w:t>
      </w:r>
      <w:r w:rsidR="008E7338">
        <w:t xml:space="preserve"> </w:t>
      </w:r>
      <w:r w:rsidR="0002303C">
        <w:t xml:space="preserve">the </w:t>
      </w:r>
      <w:r w:rsidR="009C7937">
        <w:t>North Harris County Regional Water</w:t>
      </w:r>
      <w:r w:rsidR="00FB3A2D">
        <w:t xml:space="preserve"> Authority (</w:t>
      </w:r>
      <w:r w:rsidR="009C7937">
        <w:t>NHCRWA</w:t>
      </w:r>
      <w:r w:rsidR="00FB3A2D">
        <w:t>)</w:t>
      </w:r>
      <w:r w:rsidR="00805F5D">
        <w:t xml:space="preserve"> </w:t>
      </w:r>
      <w:r w:rsidR="009C7937">
        <w:t>from $4.25 to $4.60 per 1,000 gallons effective April 1, 2021</w:t>
      </w:r>
      <w:bookmarkEnd w:id="0"/>
      <w:r w:rsidR="00514835">
        <w:t>.</w:t>
      </w:r>
    </w:p>
    <w:p w14:paraId="3F608868" w14:textId="77777777" w:rsidR="00C907C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58F7E58E" w14:textId="20C2CF8E" w:rsidR="00514835" w:rsidRDefault="009C7937" w:rsidP="00514835">
      <w:pPr>
        <w:jc w:val="both"/>
        <w:rPr>
          <w:rFonts w:cs="Times New Roman"/>
        </w:rPr>
      </w:pPr>
      <w:r>
        <w:rPr>
          <w:rFonts w:cs="Times New Roman"/>
        </w:rPr>
        <w:t>Oak Hill</w:t>
      </w:r>
      <w:r w:rsidR="005E3029">
        <w:rPr>
          <w:rFonts w:cs="Times New Roman"/>
        </w:rPr>
        <w:t xml:space="preserve"> request</w:t>
      </w:r>
      <w:r w:rsidR="004F73FB">
        <w:rPr>
          <w:rFonts w:cs="Times New Roman"/>
        </w:rPr>
        <w:t>s</w:t>
      </w:r>
      <w:r w:rsidR="005E3029">
        <w:rPr>
          <w:rFonts w:cs="Times New Roman"/>
        </w:rPr>
        <w:t xml:space="preserve"> </w:t>
      </w:r>
      <w:r w:rsidR="00EE160B">
        <w:rPr>
          <w:rFonts w:cs="Times New Roman"/>
        </w:rPr>
        <w:t xml:space="preserve">a </w:t>
      </w:r>
      <w:r w:rsidR="005E3029">
        <w:rPr>
          <w:rFonts w:cs="Times New Roman"/>
        </w:rPr>
        <w:t xml:space="preserve">pass-through rate change </w:t>
      </w:r>
      <w:r w:rsidR="00BE55D3">
        <w:rPr>
          <w:rFonts w:cs="Times New Roman"/>
        </w:rPr>
        <w:t>f</w:t>
      </w:r>
      <w:r w:rsidR="0002303C">
        <w:rPr>
          <w:rFonts w:cs="Times New Roman"/>
        </w:rPr>
        <w:t>rom</w:t>
      </w:r>
      <w:r w:rsidR="005E3029">
        <w:rPr>
          <w:rFonts w:cs="Times New Roman"/>
        </w:rPr>
        <w:t xml:space="preserve"> </w:t>
      </w:r>
      <w:r w:rsidR="00A13DBD">
        <w:rPr>
          <w:rFonts w:cs="Times New Roman"/>
        </w:rPr>
        <w:t>$</w:t>
      </w:r>
      <w:r>
        <w:rPr>
          <w:rFonts w:cs="Times New Roman"/>
        </w:rPr>
        <w:t>4.83</w:t>
      </w:r>
      <w:r w:rsidR="00514835">
        <w:rPr>
          <w:rFonts w:cs="Times New Roman"/>
        </w:rPr>
        <w:t xml:space="preserve"> per 1,000 gallons</w:t>
      </w:r>
      <w:r w:rsidR="00BB3B7E">
        <w:rPr>
          <w:rFonts w:cs="Times New Roman"/>
        </w:rPr>
        <w:t xml:space="preserve"> </w:t>
      </w:r>
      <w:r w:rsidR="005E3029">
        <w:rPr>
          <w:rFonts w:cs="Times New Roman"/>
        </w:rPr>
        <w:t xml:space="preserve">to </w:t>
      </w:r>
      <w:r w:rsidR="00A13DBD">
        <w:rPr>
          <w:rFonts w:cs="Times New Roman"/>
        </w:rPr>
        <w:t>$</w:t>
      </w:r>
      <w:r>
        <w:rPr>
          <w:rFonts w:cs="Times New Roman"/>
        </w:rPr>
        <w:t>5.17</w:t>
      </w:r>
      <w:r w:rsidR="005E3029">
        <w:rPr>
          <w:rFonts w:cs="Times New Roman"/>
        </w:rPr>
        <w:t xml:space="preserve"> per </w:t>
      </w:r>
      <w:r>
        <w:rPr>
          <w:rFonts w:cs="Times New Roman"/>
        </w:rPr>
        <w:t>1,000</w:t>
      </w:r>
      <w:r w:rsidR="005E3029">
        <w:rPr>
          <w:rFonts w:cs="Times New Roman"/>
        </w:rPr>
        <w:t xml:space="preserve"> gallons</w:t>
      </w:r>
      <w:bookmarkStart w:id="1" w:name="_Hlk61434377"/>
      <w:r w:rsidR="00514835">
        <w:rPr>
          <w:rFonts w:cs="Times New Roman"/>
        </w:rPr>
        <w:t xml:space="preserve"> </w:t>
      </w:r>
      <w:r w:rsidR="00514835">
        <w:t>for Oak Hill Estates (PWS ID:1013045)</w:t>
      </w:r>
      <w:r w:rsidR="00BB3B7E">
        <w:t>.</w:t>
      </w:r>
      <w:r w:rsidR="008202D9">
        <w:rPr>
          <w:rStyle w:val="FootnoteReference"/>
        </w:rPr>
        <w:footnoteReference w:id="1"/>
      </w:r>
      <w:r w:rsidR="005E3029">
        <w:rPr>
          <w:rFonts w:cs="Times New Roman"/>
        </w:rPr>
        <w:t xml:space="preserve"> </w:t>
      </w:r>
      <w:bookmarkEnd w:id="1"/>
      <w:r w:rsidR="00514835">
        <w:rPr>
          <w:rFonts w:cs="Times New Roman"/>
        </w:rPr>
        <w:t>The request includes $</w:t>
      </w:r>
      <w:r w:rsidR="00514835" w:rsidRPr="00DB64CF">
        <w:rPr>
          <w:rFonts w:cs="Times New Roman"/>
        </w:rPr>
        <w:t>0.57</w:t>
      </w:r>
      <w:r w:rsidR="00514835">
        <w:rPr>
          <w:rFonts w:cs="Times New Roman"/>
        </w:rPr>
        <w:t xml:space="preserve"> per 1,000 gallons for line loss of 11%</w:t>
      </w:r>
      <w:r w:rsidR="00F1282C">
        <w:rPr>
          <w:rFonts w:cs="Times New Roman"/>
        </w:rPr>
        <w:t>,</w:t>
      </w:r>
      <w:r w:rsidR="00514835">
        <w:rPr>
          <w:rFonts w:cs="Times New Roman"/>
        </w:rPr>
        <w:t xml:space="preserve"> calculated in accordance with the pass-through equation listed on the tariff.</w:t>
      </w:r>
    </w:p>
    <w:p w14:paraId="061D56FB" w14:textId="392E5DDA" w:rsidR="00805F5D" w:rsidRDefault="00805F5D" w:rsidP="00BB3B7E">
      <w:pPr>
        <w:jc w:val="both"/>
        <w:rPr>
          <w:rFonts w:cs="Times New Roman"/>
        </w:rPr>
      </w:pPr>
    </w:p>
    <w:p w14:paraId="78EA57DA" w14:textId="7FEC9055" w:rsidR="00C907CD" w:rsidRPr="00297F66" w:rsidRDefault="00EE160B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Based upon my review, </w:t>
      </w:r>
      <w:r w:rsidR="007C6141">
        <w:rPr>
          <w:rFonts w:cs="Times New Roman"/>
        </w:rPr>
        <w:t>I</w:t>
      </w:r>
      <w:r w:rsidR="00C907CD">
        <w:rPr>
          <w:rFonts w:cs="Times New Roman"/>
        </w:rPr>
        <w:t xml:space="preserve"> </w:t>
      </w:r>
      <w:r w:rsidR="00E7394B">
        <w:rPr>
          <w:rFonts w:cs="Times New Roman"/>
        </w:rPr>
        <w:t xml:space="preserve">have </w:t>
      </w:r>
      <w:r w:rsidR="00C907CD">
        <w:rPr>
          <w:rFonts w:cs="Times New Roman"/>
        </w:rPr>
        <w:t xml:space="preserve">determined that the application and notice meet the requirements of </w:t>
      </w:r>
      <w:r w:rsidR="00BF241C">
        <w:rPr>
          <w:rFonts w:cs="Times New Roman"/>
        </w:rPr>
        <w:t>16 TAC §</w:t>
      </w:r>
      <w:r w:rsidR="00417E53">
        <w:rPr>
          <w:rFonts w:cs="Times New Roman"/>
        </w:rPr>
        <w:t> </w:t>
      </w:r>
      <w:r w:rsidR="00BF241C">
        <w:rPr>
          <w:rFonts w:cs="Times New Roman"/>
        </w:rPr>
        <w:t>24.25(b)(2)</w:t>
      </w:r>
      <w:r w:rsidR="0002303C">
        <w:rPr>
          <w:rFonts w:cs="Times New Roman"/>
        </w:rPr>
        <w:t>(F)</w:t>
      </w:r>
      <w:r w:rsidR="00C907CD">
        <w:rPr>
          <w:rFonts w:cs="Times New Roman"/>
        </w:rPr>
        <w:t xml:space="preserve">. </w:t>
      </w:r>
      <w:r w:rsidR="005E6274">
        <w:rPr>
          <w:rFonts w:cs="Times New Roman"/>
        </w:rPr>
        <w:t xml:space="preserve"> </w:t>
      </w:r>
      <w:r w:rsidR="007C6141">
        <w:rPr>
          <w:rFonts w:cs="Times New Roman"/>
        </w:rPr>
        <w:t xml:space="preserve">I </w:t>
      </w:r>
      <w:r w:rsidR="00C907CD">
        <w:rPr>
          <w:rFonts w:cs="Times New Roman"/>
        </w:rPr>
        <w:t xml:space="preserve">recommend that the </w:t>
      </w:r>
      <w:r>
        <w:rPr>
          <w:rFonts w:cs="Times New Roman"/>
        </w:rPr>
        <w:t>Commission accept the application</w:t>
      </w:r>
      <w:r w:rsidR="00C907CD">
        <w:rPr>
          <w:rFonts w:cs="Times New Roman"/>
        </w:rPr>
        <w:t xml:space="preserve"> for filing</w:t>
      </w:r>
      <w:r>
        <w:rPr>
          <w:rFonts w:cs="Times New Roman"/>
        </w:rPr>
        <w:t xml:space="preserve">, approve the request with the </w:t>
      </w:r>
      <w:r w:rsidR="00A13DBD">
        <w:rPr>
          <w:rFonts w:cs="Times New Roman"/>
        </w:rPr>
        <w:t>effective</w:t>
      </w:r>
      <w:r>
        <w:rPr>
          <w:rFonts w:cs="Times New Roman"/>
        </w:rPr>
        <w:t xml:space="preserve"> date of</w:t>
      </w:r>
      <w:r w:rsidR="00A13DBD">
        <w:rPr>
          <w:rFonts w:cs="Times New Roman"/>
        </w:rPr>
        <w:t xml:space="preserve"> </w:t>
      </w:r>
      <w:r w:rsidR="00514835">
        <w:rPr>
          <w:rFonts w:cs="Times New Roman"/>
        </w:rPr>
        <w:t>April 1,</w:t>
      </w:r>
      <w:r w:rsidR="00A13DBD">
        <w:rPr>
          <w:rFonts w:cs="Times New Roman"/>
        </w:rPr>
        <w:t xml:space="preserve"> 2021,</w:t>
      </w:r>
      <w:r w:rsidR="00C907CD">
        <w:rPr>
          <w:rFonts w:cs="Times New Roman"/>
        </w:rPr>
        <w:t xml:space="preserve"> and </w:t>
      </w:r>
      <w:r w:rsidR="00784AE9">
        <w:rPr>
          <w:rFonts w:cs="Times New Roman"/>
        </w:rPr>
        <w:t xml:space="preserve">that Central Records </w:t>
      </w:r>
      <w:r>
        <w:rPr>
          <w:rFonts w:cs="Times New Roman"/>
        </w:rPr>
        <w:t>provid</w:t>
      </w:r>
      <w:r w:rsidR="00514835">
        <w:rPr>
          <w:rFonts w:cs="Times New Roman"/>
        </w:rPr>
        <w:t>e Oak Hill</w:t>
      </w:r>
      <w:r w:rsidR="00784AE9">
        <w:rPr>
          <w:rFonts w:cs="Times New Roman"/>
        </w:rPr>
        <w:t xml:space="preserve"> with</w:t>
      </w:r>
      <w:r w:rsidR="00C907CD">
        <w:rPr>
          <w:rFonts w:cs="Times New Roman"/>
        </w:rPr>
        <w:t xml:space="preserve"> a copy of the attached tariff.</w:t>
      </w:r>
    </w:p>
    <w:p w14:paraId="5139358A" w14:textId="77777777" w:rsidR="00C61AC5" w:rsidRDefault="00C61AC5" w:rsidP="00C907CD">
      <w:pPr>
        <w:jc w:val="both"/>
        <w:rPr>
          <w:rFonts w:cs="Times New Roman"/>
        </w:rPr>
      </w:pPr>
    </w:p>
    <w:sectPr w:rsidR="00C61AC5" w:rsidSect="00BB276B">
      <w:footerReference w:type="even" r:id="rId8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11949" w14:textId="77777777" w:rsidR="00C029B3" w:rsidRDefault="00C029B3">
      <w:r>
        <w:separator/>
      </w:r>
    </w:p>
  </w:endnote>
  <w:endnote w:type="continuationSeparator" w:id="0">
    <w:p w14:paraId="4B3E9A29" w14:textId="77777777" w:rsidR="00C029B3" w:rsidRDefault="00C0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CA5EB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E131E" w14:textId="77777777" w:rsidR="00C029B3" w:rsidRDefault="00C029B3">
      <w:r>
        <w:separator/>
      </w:r>
    </w:p>
  </w:footnote>
  <w:footnote w:type="continuationSeparator" w:id="0">
    <w:p w14:paraId="7DAB1A35" w14:textId="77777777" w:rsidR="00C029B3" w:rsidRDefault="00C029B3">
      <w:r>
        <w:continuationSeparator/>
      </w:r>
    </w:p>
  </w:footnote>
  <w:footnote w:id="1">
    <w:p w14:paraId="66B3AB2F" w14:textId="1B6AFC07" w:rsidR="008202D9" w:rsidRDefault="008202D9" w:rsidP="008202D9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Application </w:t>
      </w:r>
      <w:r w:rsidR="00962C7D">
        <w:t xml:space="preserve">at 2 </w:t>
      </w:r>
      <w:r w:rsidRPr="003C42DE">
        <w:rPr>
          <w:rFonts w:cs="Times New Roman"/>
        </w:rPr>
        <w:t>(</w:t>
      </w:r>
      <w:r w:rsidR="009C7937">
        <w:rPr>
          <w:rFonts w:cs="Times New Roman"/>
        </w:rPr>
        <w:t>Mar</w:t>
      </w:r>
      <w:r w:rsidR="003772B9">
        <w:rPr>
          <w:rFonts w:cs="Times New Roman"/>
        </w:rPr>
        <w:t xml:space="preserve">. </w:t>
      </w:r>
      <w:r w:rsidR="009C7937">
        <w:rPr>
          <w:rFonts w:cs="Times New Roman"/>
        </w:rPr>
        <w:t>1</w:t>
      </w:r>
      <w:r w:rsidR="003772B9">
        <w:rPr>
          <w:rFonts w:cs="Times New Roman"/>
        </w:rPr>
        <w:t>9, 2021</w:t>
      </w:r>
      <w:r w:rsidRPr="003C42DE">
        <w:rPr>
          <w:rFonts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5B"/>
    <w:rsid w:val="000002E0"/>
    <w:rsid w:val="00005130"/>
    <w:rsid w:val="00006CB8"/>
    <w:rsid w:val="00011D2E"/>
    <w:rsid w:val="00013FF0"/>
    <w:rsid w:val="0001437A"/>
    <w:rsid w:val="00015305"/>
    <w:rsid w:val="00017936"/>
    <w:rsid w:val="00017FA6"/>
    <w:rsid w:val="00022AA2"/>
    <w:rsid w:val="0002303C"/>
    <w:rsid w:val="00024E29"/>
    <w:rsid w:val="00027F22"/>
    <w:rsid w:val="00032E46"/>
    <w:rsid w:val="00033835"/>
    <w:rsid w:val="00033CAF"/>
    <w:rsid w:val="000354D6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75324"/>
    <w:rsid w:val="00081913"/>
    <w:rsid w:val="000823A6"/>
    <w:rsid w:val="000870A6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D7788"/>
    <w:rsid w:val="000E0982"/>
    <w:rsid w:val="000E3248"/>
    <w:rsid w:val="000E4FED"/>
    <w:rsid w:val="000E5860"/>
    <w:rsid w:val="000E7E8C"/>
    <w:rsid w:val="000F03A9"/>
    <w:rsid w:val="000F2BF1"/>
    <w:rsid w:val="000F47E0"/>
    <w:rsid w:val="000F55AF"/>
    <w:rsid w:val="00100EFA"/>
    <w:rsid w:val="001039D8"/>
    <w:rsid w:val="0010740E"/>
    <w:rsid w:val="00111C4A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28EB"/>
    <w:rsid w:val="001B323B"/>
    <w:rsid w:val="001B3C11"/>
    <w:rsid w:val="001B3DDD"/>
    <w:rsid w:val="001B4B04"/>
    <w:rsid w:val="001B5173"/>
    <w:rsid w:val="001B5369"/>
    <w:rsid w:val="001C0B7C"/>
    <w:rsid w:val="001C192A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337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3E4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194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1864"/>
    <w:rsid w:val="002B61A7"/>
    <w:rsid w:val="002C0E8F"/>
    <w:rsid w:val="002C1186"/>
    <w:rsid w:val="002C1A5B"/>
    <w:rsid w:val="002C360C"/>
    <w:rsid w:val="002D17F6"/>
    <w:rsid w:val="002D6797"/>
    <w:rsid w:val="002D6C31"/>
    <w:rsid w:val="002E0953"/>
    <w:rsid w:val="002E1F19"/>
    <w:rsid w:val="002E4584"/>
    <w:rsid w:val="002E58D9"/>
    <w:rsid w:val="002E594A"/>
    <w:rsid w:val="002E5AED"/>
    <w:rsid w:val="002E6B10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23AD"/>
    <w:rsid w:val="003143EA"/>
    <w:rsid w:val="00314778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A7D"/>
    <w:rsid w:val="003743D1"/>
    <w:rsid w:val="003772B9"/>
    <w:rsid w:val="00380B14"/>
    <w:rsid w:val="003840AA"/>
    <w:rsid w:val="00385E01"/>
    <w:rsid w:val="00387328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2540"/>
    <w:rsid w:val="0040413B"/>
    <w:rsid w:val="0040544F"/>
    <w:rsid w:val="004148E6"/>
    <w:rsid w:val="00415D99"/>
    <w:rsid w:val="00417E53"/>
    <w:rsid w:val="00421CDF"/>
    <w:rsid w:val="00422E6C"/>
    <w:rsid w:val="00423816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735"/>
    <w:rsid w:val="004668DA"/>
    <w:rsid w:val="00466DD9"/>
    <w:rsid w:val="0046764D"/>
    <w:rsid w:val="00473269"/>
    <w:rsid w:val="00474811"/>
    <w:rsid w:val="004777AE"/>
    <w:rsid w:val="00483913"/>
    <w:rsid w:val="0048682C"/>
    <w:rsid w:val="00486856"/>
    <w:rsid w:val="00487F1A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582"/>
    <w:rsid w:val="004D558A"/>
    <w:rsid w:val="004D675B"/>
    <w:rsid w:val="004E155C"/>
    <w:rsid w:val="004E651C"/>
    <w:rsid w:val="004F061C"/>
    <w:rsid w:val="004F1A1F"/>
    <w:rsid w:val="004F361F"/>
    <w:rsid w:val="004F417E"/>
    <w:rsid w:val="004F73FB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14835"/>
    <w:rsid w:val="00522D3B"/>
    <w:rsid w:val="00525BBF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0FC0"/>
    <w:rsid w:val="00584DD1"/>
    <w:rsid w:val="005875BD"/>
    <w:rsid w:val="005A0DCC"/>
    <w:rsid w:val="005A64FD"/>
    <w:rsid w:val="005A790E"/>
    <w:rsid w:val="005B4413"/>
    <w:rsid w:val="005B513B"/>
    <w:rsid w:val="005C3F5F"/>
    <w:rsid w:val="005C47E7"/>
    <w:rsid w:val="005C71F6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6274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A49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4342"/>
    <w:rsid w:val="0065572C"/>
    <w:rsid w:val="00655FA1"/>
    <w:rsid w:val="00657B10"/>
    <w:rsid w:val="00657B20"/>
    <w:rsid w:val="0066121B"/>
    <w:rsid w:val="00664680"/>
    <w:rsid w:val="00677A8A"/>
    <w:rsid w:val="00682301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36B"/>
    <w:rsid w:val="006A4B6E"/>
    <w:rsid w:val="006A5C24"/>
    <w:rsid w:val="006B434B"/>
    <w:rsid w:val="006B4CD6"/>
    <w:rsid w:val="006C01B2"/>
    <w:rsid w:val="006C031F"/>
    <w:rsid w:val="006C4C93"/>
    <w:rsid w:val="006C50CD"/>
    <w:rsid w:val="006C667A"/>
    <w:rsid w:val="006D0AA3"/>
    <w:rsid w:val="006D334E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23B1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FD5"/>
    <w:rsid w:val="007711DA"/>
    <w:rsid w:val="0077281E"/>
    <w:rsid w:val="00777DAE"/>
    <w:rsid w:val="0078047B"/>
    <w:rsid w:val="00784AE9"/>
    <w:rsid w:val="00786A8B"/>
    <w:rsid w:val="00786E4B"/>
    <w:rsid w:val="007877A9"/>
    <w:rsid w:val="00787E1E"/>
    <w:rsid w:val="00790B5A"/>
    <w:rsid w:val="007911E9"/>
    <w:rsid w:val="007915A2"/>
    <w:rsid w:val="00794302"/>
    <w:rsid w:val="00796354"/>
    <w:rsid w:val="007968D0"/>
    <w:rsid w:val="007A4838"/>
    <w:rsid w:val="007A52F8"/>
    <w:rsid w:val="007A6B90"/>
    <w:rsid w:val="007B7892"/>
    <w:rsid w:val="007C4C01"/>
    <w:rsid w:val="007C6141"/>
    <w:rsid w:val="007C664B"/>
    <w:rsid w:val="007C7EB3"/>
    <w:rsid w:val="007D00F0"/>
    <w:rsid w:val="007D074C"/>
    <w:rsid w:val="007E1D14"/>
    <w:rsid w:val="007E3C5A"/>
    <w:rsid w:val="007E5353"/>
    <w:rsid w:val="007E5D64"/>
    <w:rsid w:val="007F57EB"/>
    <w:rsid w:val="007F5DCF"/>
    <w:rsid w:val="007F6E0D"/>
    <w:rsid w:val="007F7253"/>
    <w:rsid w:val="008034BF"/>
    <w:rsid w:val="00805F5D"/>
    <w:rsid w:val="0080685E"/>
    <w:rsid w:val="0081030E"/>
    <w:rsid w:val="00811667"/>
    <w:rsid w:val="00811B24"/>
    <w:rsid w:val="008130A3"/>
    <w:rsid w:val="0081433A"/>
    <w:rsid w:val="00816D62"/>
    <w:rsid w:val="008202D9"/>
    <w:rsid w:val="00820B0C"/>
    <w:rsid w:val="008245B5"/>
    <w:rsid w:val="008259C0"/>
    <w:rsid w:val="008308C4"/>
    <w:rsid w:val="00836B1D"/>
    <w:rsid w:val="008405AA"/>
    <w:rsid w:val="00840C91"/>
    <w:rsid w:val="00841013"/>
    <w:rsid w:val="008430E3"/>
    <w:rsid w:val="0085038C"/>
    <w:rsid w:val="00855F9D"/>
    <w:rsid w:val="00857439"/>
    <w:rsid w:val="00857B3A"/>
    <w:rsid w:val="008625AC"/>
    <w:rsid w:val="00871E6E"/>
    <w:rsid w:val="0087357B"/>
    <w:rsid w:val="00876FD1"/>
    <w:rsid w:val="00882A0A"/>
    <w:rsid w:val="008938BE"/>
    <w:rsid w:val="008965B1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9E3"/>
    <w:rsid w:val="008D5C59"/>
    <w:rsid w:val="008E04BD"/>
    <w:rsid w:val="008E7338"/>
    <w:rsid w:val="008E76B6"/>
    <w:rsid w:val="008F10AE"/>
    <w:rsid w:val="008F1856"/>
    <w:rsid w:val="008F338E"/>
    <w:rsid w:val="008F6B65"/>
    <w:rsid w:val="009011AC"/>
    <w:rsid w:val="009056EF"/>
    <w:rsid w:val="00911CB6"/>
    <w:rsid w:val="0091520E"/>
    <w:rsid w:val="00916514"/>
    <w:rsid w:val="00922227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2C7D"/>
    <w:rsid w:val="009638BD"/>
    <w:rsid w:val="00964D95"/>
    <w:rsid w:val="00966DFE"/>
    <w:rsid w:val="0097003B"/>
    <w:rsid w:val="0097175D"/>
    <w:rsid w:val="00972FE5"/>
    <w:rsid w:val="0097358F"/>
    <w:rsid w:val="00974E10"/>
    <w:rsid w:val="00980678"/>
    <w:rsid w:val="00987E31"/>
    <w:rsid w:val="009904F6"/>
    <w:rsid w:val="00993A0B"/>
    <w:rsid w:val="00994963"/>
    <w:rsid w:val="009A32E0"/>
    <w:rsid w:val="009B31DF"/>
    <w:rsid w:val="009C08F5"/>
    <w:rsid w:val="009C3D9F"/>
    <w:rsid w:val="009C454F"/>
    <w:rsid w:val="009C4F03"/>
    <w:rsid w:val="009C791F"/>
    <w:rsid w:val="009C7937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3DBD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6B57"/>
    <w:rsid w:val="00A37BBF"/>
    <w:rsid w:val="00A428FF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233D"/>
    <w:rsid w:val="00A86E85"/>
    <w:rsid w:val="00A903F2"/>
    <w:rsid w:val="00A956C1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2362"/>
    <w:rsid w:val="00AD5CB5"/>
    <w:rsid w:val="00AD7FCC"/>
    <w:rsid w:val="00AE0AC3"/>
    <w:rsid w:val="00AE6639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74F3"/>
    <w:rsid w:val="00B20713"/>
    <w:rsid w:val="00B21D10"/>
    <w:rsid w:val="00B23910"/>
    <w:rsid w:val="00B32451"/>
    <w:rsid w:val="00B32F68"/>
    <w:rsid w:val="00B3531E"/>
    <w:rsid w:val="00B36397"/>
    <w:rsid w:val="00B41633"/>
    <w:rsid w:val="00B510B6"/>
    <w:rsid w:val="00B52007"/>
    <w:rsid w:val="00B62424"/>
    <w:rsid w:val="00B62CA4"/>
    <w:rsid w:val="00B73AFA"/>
    <w:rsid w:val="00B741A3"/>
    <w:rsid w:val="00B764A7"/>
    <w:rsid w:val="00B848E7"/>
    <w:rsid w:val="00B952EA"/>
    <w:rsid w:val="00B95C65"/>
    <w:rsid w:val="00B95DE6"/>
    <w:rsid w:val="00BA00F5"/>
    <w:rsid w:val="00BA0627"/>
    <w:rsid w:val="00BB276B"/>
    <w:rsid w:val="00BB3B7E"/>
    <w:rsid w:val="00BB4B51"/>
    <w:rsid w:val="00BC1ACC"/>
    <w:rsid w:val="00BC2542"/>
    <w:rsid w:val="00BC2B2E"/>
    <w:rsid w:val="00BC3002"/>
    <w:rsid w:val="00BC3B5A"/>
    <w:rsid w:val="00BC47D4"/>
    <w:rsid w:val="00BC60F7"/>
    <w:rsid w:val="00BC70CC"/>
    <w:rsid w:val="00BD4F11"/>
    <w:rsid w:val="00BD7393"/>
    <w:rsid w:val="00BE09CF"/>
    <w:rsid w:val="00BE50B0"/>
    <w:rsid w:val="00BE55D3"/>
    <w:rsid w:val="00BE5CA4"/>
    <w:rsid w:val="00BE6351"/>
    <w:rsid w:val="00BE7E7E"/>
    <w:rsid w:val="00BF1505"/>
    <w:rsid w:val="00BF241C"/>
    <w:rsid w:val="00BF2A62"/>
    <w:rsid w:val="00BF2A75"/>
    <w:rsid w:val="00C029B3"/>
    <w:rsid w:val="00C05A03"/>
    <w:rsid w:val="00C06AC7"/>
    <w:rsid w:val="00C07098"/>
    <w:rsid w:val="00C076E4"/>
    <w:rsid w:val="00C10E24"/>
    <w:rsid w:val="00C11C43"/>
    <w:rsid w:val="00C12FB8"/>
    <w:rsid w:val="00C13EC8"/>
    <w:rsid w:val="00C15154"/>
    <w:rsid w:val="00C24EF6"/>
    <w:rsid w:val="00C25B13"/>
    <w:rsid w:val="00C30E5C"/>
    <w:rsid w:val="00C35F20"/>
    <w:rsid w:val="00C36FDD"/>
    <w:rsid w:val="00C431BF"/>
    <w:rsid w:val="00C53E9D"/>
    <w:rsid w:val="00C57C5E"/>
    <w:rsid w:val="00C61AC5"/>
    <w:rsid w:val="00C635B2"/>
    <w:rsid w:val="00C67184"/>
    <w:rsid w:val="00C725B1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413"/>
    <w:rsid w:val="00C95A29"/>
    <w:rsid w:val="00C95AE3"/>
    <w:rsid w:val="00CA080B"/>
    <w:rsid w:val="00CA174F"/>
    <w:rsid w:val="00CA3861"/>
    <w:rsid w:val="00CA59B8"/>
    <w:rsid w:val="00CA7363"/>
    <w:rsid w:val="00CB1D40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51DC"/>
    <w:rsid w:val="00D01A38"/>
    <w:rsid w:val="00D02863"/>
    <w:rsid w:val="00D06240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6021B"/>
    <w:rsid w:val="00D60DAA"/>
    <w:rsid w:val="00D659F8"/>
    <w:rsid w:val="00D6789D"/>
    <w:rsid w:val="00D67F17"/>
    <w:rsid w:val="00D70494"/>
    <w:rsid w:val="00D755FB"/>
    <w:rsid w:val="00D7620F"/>
    <w:rsid w:val="00D778C3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2BA2"/>
    <w:rsid w:val="00DB4B36"/>
    <w:rsid w:val="00DB6487"/>
    <w:rsid w:val="00DB64CF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6E66"/>
    <w:rsid w:val="00E1098F"/>
    <w:rsid w:val="00E1129F"/>
    <w:rsid w:val="00E12393"/>
    <w:rsid w:val="00E14B5A"/>
    <w:rsid w:val="00E24CBB"/>
    <w:rsid w:val="00E26CE9"/>
    <w:rsid w:val="00E27E06"/>
    <w:rsid w:val="00E3587B"/>
    <w:rsid w:val="00E3640E"/>
    <w:rsid w:val="00E408CC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43AD"/>
    <w:rsid w:val="00E665F4"/>
    <w:rsid w:val="00E7051C"/>
    <w:rsid w:val="00E72FDC"/>
    <w:rsid w:val="00E7394B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A73E3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73F9"/>
    <w:rsid w:val="00ED74D1"/>
    <w:rsid w:val="00EE160B"/>
    <w:rsid w:val="00EE2353"/>
    <w:rsid w:val="00EF34DA"/>
    <w:rsid w:val="00EF4536"/>
    <w:rsid w:val="00EF51B3"/>
    <w:rsid w:val="00EF5BDD"/>
    <w:rsid w:val="00F00E4E"/>
    <w:rsid w:val="00F026BF"/>
    <w:rsid w:val="00F05E6F"/>
    <w:rsid w:val="00F1144D"/>
    <w:rsid w:val="00F1282C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658D6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3A2D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4923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1AC4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  <w:style w:type="character" w:styleId="Strong">
    <w:name w:val="Strong"/>
    <w:qFormat/>
    <w:rsid w:val="00FB3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61128-54A3-4487-AFA8-CE658050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2021-05-03T14:55:00Z</dcterms:created>
  <dcterms:modified xsi:type="dcterms:W3CDTF">2021-05-03T14:57:00Z</dcterms:modified>
</cp:coreProperties>
</file>